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0ED23" w14:textId="77777777" w:rsidR="0006682E" w:rsidRPr="00F00185" w:rsidRDefault="0006682E" w:rsidP="0006682E">
      <w:pPr>
        <w:jc w:val="both"/>
        <w:rPr>
          <w:rFonts w:ascii="Arial" w:hAnsi="Arial" w:cs="Arial"/>
          <w:b/>
          <w:bCs/>
          <w:color w:val="000000" w:themeColor="text1"/>
          <w:shd w:val="clear" w:color="auto" w:fill="FFFFFF"/>
        </w:rPr>
      </w:pPr>
    </w:p>
    <w:p w14:paraId="04A648EF" w14:textId="77777777" w:rsidR="0006682E" w:rsidRPr="00F00185" w:rsidRDefault="0006682E" w:rsidP="0006682E">
      <w:pPr>
        <w:jc w:val="center"/>
        <w:rPr>
          <w:rFonts w:ascii="Arial Black" w:hAnsi="Arial Black" w:cs="Arial"/>
          <w:b/>
          <w:bCs/>
          <w:color w:val="000000" w:themeColor="text1"/>
          <w:shd w:val="clear" w:color="auto" w:fill="FFFFFF"/>
        </w:rPr>
      </w:pPr>
    </w:p>
    <w:p w14:paraId="7A48BDE8" w14:textId="77777777" w:rsidR="0006682E" w:rsidRPr="00F00185" w:rsidRDefault="0006682E" w:rsidP="0006682E">
      <w:pPr>
        <w:jc w:val="center"/>
        <w:rPr>
          <w:rFonts w:ascii="Arial Black" w:hAnsi="Arial Black" w:cs="Arial"/>
          <w:b/>
          <w:bCs/>
          <w:color w:val="000000" w:themeColor="text1"/>
          <w:shd w:val="clear" w:color="auto" w:fill="FFFFFF"/>
        </w:rPr>
      </w:pPr>
      <w:r w:rsidRPr="00F00185">
        <w:rPr>
          <w:rFonts w:ascii="Arial Black" w:hAnsi="Arial Black" w:cs="Arial"/>
          <w:b/>
          <w:bCs/>
          <w:color w:val="000000" w:themeColor="text1"/>
          <w:shd w:val="clear" w:color="auto" w:fill="FFFFFF"/>
        </w:rPr>
        <w:t xml:space="preserve">TERMINOS Y CONDICIONES DEL USO </w:t>
      </w:r>
    </w:p>
    <w:p w14:paraId="53AA5941" w14:textId="77777777" w:rsidR="0006682E" w:rsidRPr="00F00185" w:rsidRDefault="0006682E" w:rsidP="0006682E">
      <w:pPr>
        <w:jc w:val="center"/>
        <w:rPr>
          <w:rFonts w:ascii="Arial Black" w:hAnsi="Arial Black" w:cs="Arial"/>
          <w:b/>
          <w:bCs/>
          <w:color w:val="000000" w:themeColor="text1"/>
          <w:shd w:val="clear" w:color="auto" w:fill="FFFFFF"/>
        </w:rPr>
      </w:pPr>
      <w:r w:rsidRPr="00F00185">
        <w:rPr>
          <w:rFonts w:ascii="Arial Black" w:hAnsi="Arial Black" w:cs="Arial"/>
          <w:b/>
          <w:bCs/>
          <w:color w:val="000000" w:themeColor="text1"/>
          <w:shd w:val="clear" w:color="auto" w:fill="FFFFFF"/>
        </w:rPr>
        <w:t>DE NUESTRA PÀGINA WEB</w:t>
      </w:r>
    </w:p>
    <w:p w14:paraId="492EE2B6" w14:textId="77777777" w:rsidR="0006682E" w:rsidRPr="00F00185" w:rsidRDefault="0006682E" w:rsidP="0006682E">
      <w:pPr>
        <w:jc w:val="center"/>
        <w:rPr>
          <w:rFonts w:ascii="Arial Black" w:hAnsi="Arial Black" w:cs="Arial"/>
          <w:b/>
          <w:bCs/>
          <w:color w:val="000000" w:themeColor="text1"/>
          <w:shd w:val="clear" w:color="auto" w:fill="FFFFFF"/>
        </w:rPr>
      </w:pPr>
    </w:p>
    <w:p w14:paraId="26BC40A0" w14:textId="77777777" w:rsidR="0006682E" w:rsidRPr="00F00185" w:rsidRDefault="0006682E" w:rsidP="0006682E">
      <w:pPr>
        <w:jc w:val="both"/>
        <w:rPr>
          <w:rFonts w:ascii="Arial Black" w:hAnsi="Arial Black" w:cs="Arial"/>
          <w:b/>
          <w:bCs/>
          <w:color w:val="000000" w:themeColor="text1"/>
          <w:shd w:val="clear" w:color="auto" w:fill="FFFFFF"/>
        </w:rPr>
      </w:pPr>
      <w:r w:rsidRPr="00F00185">
        <w:rPr>
          <w:rFonts w:ascii="Arial Black" w:hAnsi="Arial Black" w:cs="Arial"/>
          <w:b/>
          <w:bCs/>
          <w:color w:val="000000" w:themeColor="text1"/>
          <w:shd w:val="clear" w:color="auto" w:fill="FFFFFF"/>
        </w:rPr>
        <w:t xml:space="preserve">I.- </w:t>
      </w:r>
      <w:r w:rsidRPr="00F00185">
        <w:rPr>
          <w:rFonts w:ascii="Arial" w:eastAsia="Times New Roman" w:hAnsi="Arial" w:cs="Arial"/>
          <w:b/>
          <w:bCs/>
          <w:color w:val="000000" w:themeColor="text1"/>
        </w:rPr>
        <w:t>INFORMACIÓN GENERAL</w:t>
      </w:r>
    </w:p>
    <w:p w14:paraId="1F08122B" w14:textId="77777777" w:rsidR="0006682E" w:rsidRPr="00F00185" w:rsidRDefault="0006682E" w:rsidP="0006682E">
      <w:pPr>
        <w:jc w:val="both"/>
        <w:rPr>
          <w:rFonts w:ascii="Arial" w:hAnsi="Arial" w:cs="Arial"/>
          <w:color w:val="000000" w:themeColor="text1"/>
          <w:shd w:val="clear" w:color="auto" w:fill="FFFFFF"/>
        </w:rPr>
      </w:pPr>
    </w:p>
    <w:p w14:paraId="13ADBF82" w14:textId="71AA321D" w:rsidR="0006682E" w:rsidRPr="00F00185" w:rsidRDefault="0006682E" w:rsidP="0006682E">
      <w:pPr>
        <w:jc w:val="both"/>
        <w:rPr>
          <w:rFonts w:ascii="Arial" w:hAnsi="Arial" w:cs="Arial"/>
          <w:color w:val="000000" w:themeColor="text1"/>
          <w:shd w:val="clear" w:color="auto" w:fill="FFFFFF"/>
        </w:rPr>
      </w:pPr>
      <w:r>
        <w:rPr>
          <w:rFonts w:ascii="Arial" w:hAnsi="Arial" w:cs="Arial"/>
          <w:b/>
          <w:bCs/>
          <w:color w:val="000000" w:themeColor="text1"/>
          <w:shd w:val="clear" w:color="auto" w:fill="FFFFFF"/>
        </w:rPr>
        <w:t>SOCIEDAD MERCANTIL EXPORTACIÓN S.A</w:t>
      </w:r>
      <w:r w:rsidRPr="00F00185">
        <w:rPr>
          <w:rFonts w:ascii="Arial" w:hAnsi="Arial" w:cs="Arial"/>
          <w:b/>
          <w:bCs/>
          <w:color w:val="000000" w:themeColor="text1"/>
          <w:shd w:val="clear" w:color="auto" w:fill="FFFFFF"/>
        </w:rPr>
        <w:t>.</w:t>
      </w:r>
      <w:r w:rsidRPr="00F00185">
        <w:rPr>
          <w:rFonts w:ascii="Arial" w:hAnsi="Arial" w:cs="Arial"/>
          <w:color w:val="000000" w:themeColor="text1"/>
          <w:shd w:val="clear" w:color="auto" w:fill="FFFFFF"/>
        </w:rPr>
        <w:t xml:space="preserve"> pone en conocimiento de los USUARIOS, los Términos y Condiciones que se indican a continuación (en adelante “Condiciones Generales”), regulan el acceso, registro, navegación, descarga y el uso de todas y cada una de las páginas web localizables bajo el dominio </w:t>
      </w:r>
      <w:hyperlink r:id="rId7" w:history="1">
        <w:r w:rsidRPr="00D74A34">
          <w:rPr>
            <w:rStyle w:val="Hipervnculo"/>
            <w:rFonts w:ascii="Arial" w:hAnsi="Arial" w:cs="Arial"/>
            <w:shd w:val="clear" w:color="auto" w:fill="FFFFFF"/>
          </w:rPr>
          <w:t>www.somerex.com</w:t>
        </w:r>
      </w:hyperlink>
      <w:r w:rsidRPr="00F00185">
        <w:rPr>
          <w:rFonts w:ascii="Arial" w:hAnsi="Arial" w:cs="Arial"/>
          <w:color w:val="000000" w:themeColor="text1"/>
          <w:shd w:val="clear" w:color="auto" w:fill="FFFFFF"/>
        </w:rPr>
        <w:t xml:space="preserve"> y sus respectivos sub dominios y sub directorios, siendo estos dominios de propiedad de </w:t>
      </w:r>
      <w:r>
        <w:rPr>
          <w:rFonts w:ascii="Arial" w:hAnsi="Arial" w:cs="Arial"/>
          <w:b/>
          <w:bCs/>
          <w:color w:val="000000" w:themeColor="text1"/>
          <w:shd w:val="clear" w:color="auto" w:fill="FFFFFF"/>
        </w:rPr>
        <w:t>SOMEREX</w:t>
      </w:r>
      <w:r w:rsidRPr="00F00185">
        <w:rPr>
          <w:rFonts w:ascii="Arial" w:hAnsi="Arial" w:cs="Arial"/>
          <w:color w:val="000000" w:themeColor="text1"/>
          <w:shd w:val="clear" w:color="auto" w:fill="FFFFFF"/>
        </w:rPr>
        <w:t xml:space="preserve"> (en la adelante EMPRESA).</w:t>
      </w:r>
    </w:p>
    <w:p w14:paraId="7A5C128E" w14:textId="5EF5DB2E" w:rsidR="0006682E" w:rsidRPr="00F00185" w:rsidRDefault="0006682E" w:rsidP="0006682E">
      <w:pPr>
        <w:jc w:val="both"/>
        <w:rPr>
          <w:rFonts w:ascii="Arial" w:hAnsi="Arial" w:cs="Arial"/>
          <w:color w:val="000000" w:themeColor="text1"/>
          <w:shd w:val="clear" w:color="auto" w:fill="FFFFFF"/>
        </w:rPr>
      </w:pPr>
      <w:r w:rsidRPr="00F00185">
        <w:rPr>
          <w:rFonts w:ascii="Arial" w:hAnsi="Arial" w:cs="Arial"/>
          <w:color w:val="000000" w:themeColor="text1"/>
        </w:rPr>
        <w:br/>
      </w:r>
      <w:r w:rsidRPr="00F00185">
        <w:rPr>
          <w:rFonts w:ascii="Arial" w:hAnsi="Arial" w:cs="Arial"/>
          <w:color w:val="000000" w:themeColor="text1"/>
          <w:shd w:val="clear" w:color="auto" w:fill="FFFFFF"/>
        </w:rPr>
        <w:t xml:space="preserve">El SITIO WEB ha sido creado y diseñado con el propósito de publicitar y/o dar a conocer </w:t>
      </w:r>
      <w:r w:rsidR="00A631E7">
        <w:rPr>
          <w:rFonts w:ascii="Arial" w:hAnsi="Arial" w:cs="Arial"/>
          <w:color w:val="000000" w:themeColor="text1"/>
          <w:shd w:val="clear" w:color="auto" w:fill="FFFFFF"/>
        </w:rPr>
        <w:t>l</w:t>
      </w:r>
      <w:r w:rsidRPr="00F00185">
        <w:rPr>
          <w:rFonts w:ascii="Arial" w:hAnsi="Arial" w:cs="Arial"/>
          <w:color w:val="000000" w:themeColor="text1"/>
          <w:shd w:val="clear" w:color="auto" w:fill="FFFFFF"/>
        </w:rPr>
        <w:t>os productos y servicios que comercializamos, brindando información sobre los mismos a los USUARIOS y de este modo crear un espacio de comunicación entre la EMPRESA y el USUARIO que naveguen en nuestra web.</w:t>
      </w:r>
    </w:p>
    <w:p w14:paraId="2E23E8DA" w14:textId="77777777" w:rsidR="00B33D2E" w:rsidRPr="00F00185" w:rsidRDefault="00B33D2E" w:rsidP="0006682E">
      <w:pPr>
        <w:jc w:val="both"/>
        <w:rPr>
          <w:rFonts w:ascii="Arial" w:hAnsi="Arial" w:cs="Arial"/>
          <w:color w:val="000000" w:themeColor="text1"/>
          <w:shd w:val="clear" w:color="auto" w:fill="FFFFFF"/>
        </w:rPr>
      </w:pPr>
    </w:p>
    <w:p w14:paraId="5C1632C9" w14:textId="77777777" w:rsidR="0006682E" w:rsidRPr="00F00185" w:rsidRDefault="0006682E" w:rsidP="0006682E">
      <w:pPr>
        <w:pStyle w:val="NormalWeb"/>
        <w:numPr>
          <w:ilvl w:val="0"/>
          <w:numId w:val="3"/>
        </w:numPr>
        <w:spacing w:before="0" w:beforeAutospacing="0"/>
        <w:jc w:val="both"/>
        <w:rPr>
          <w:rFonts w:ascii="Arial" w:hAnsi="Arial" w:cs="Arial"/>
          <w:b/>
          <w:bCs/>
          <w:color w:val="000000" w:themeColor="text1"/>
        </w:rPr>
      </w:pPr>
      <w:r w:rsidRPr="00F00185">
        <w:rPr>
          <w:rFonts w:ascii="Arial" w:hAnsi="Arial" w:cs="Arial"/>
          <w:b/>
          <w:bCs/>
          <w:color w:val="000000" w:themeColor="text1"/>
        </w:rPr>
        <w:t>CONDICIONES DE USO</w:t>
      </w:r>
    </w:p>
    <w:p w14:paraId="5AA73AC2" w14:textId="7728FF13" w:rsidR="0006682E" w:rsidRPr="00F00185" w:rsidRDefault="0006682E" w:rsidP="0006682E">
      <w:pPr>
        <w:pStyle w:val="NormalWeb"/>
        <w:shd w:val="clear" w:color="auto" w:fill="FFFFFF"/>
        <w:jc w:val="both"/>
        <w:rPr>
          <w:rFonts w:ascii="Arial" w:hAnsi="Arial" w:cs="Arial"/>
          <w:color w:val="000000" w:themeColor="text1"/>
        </w:rPr>
      </w:pPr>
      <w:r w:rsidRPr="00F00185">
        <w:rPr>
          <w:rFonts w:ascii="Arial" w:hAnsi="Arial" w:cs="Arial"/>
          <w:color w:val="000000" w:themeColor="text1"/>
        </w:rPr>
        <w:t>El usuario del sitio Web (</w:t>
      </w:r>
      <w:r w:rsidRPr="0006682E">
        <w:rPr>
          <w:rFonts w:ascii="Arial" w:eastAsiaTheme="majorEastAsia" w:hAnsi="Arial" w:cs="Arial"/>
        </w:rPr>
        <w:t>www.</w:t>
      </w:r>
      <w:r>
        <w:rPr>
          <w:rFonts w:ascii="Arial" w:eastAsiaTheme="majorEastAsia" w:hAnsi="Arial" w:cs="Arial"/>
        </w:rPr>
        <w:t>somerex.com</w:t>
      </w:r>
      <w:r w:rsidRPr="00F00185">
        <w:rPr>
          <w:rFonts w:ascii="Arial" w:hAnsi="Arial" w:cs="Arial"/>
          <w:color w:val="000000" w:themeColor="text1"/>
        </w:rPr>
        <w:t xml:space="preserve">) se compromete a leer detenidamente los términos y condiciones generales, antes de utilizar los portales y servicios Web </w:t>
      </w:r>
      <w:r>
        <w:rPr>
          <w:rFonts w:ascii="Arial" w:hAnsi="Arial" w:cs="Arial"/>
          <w:color w:val="000000" w:themeColor="text1"/>
        </w:rPr>
        <w:t xml:space="preserve">de </w:t>
      </w:r>
      <w:r w:rsidRPr="00F00185">
        <w:rPr>
          <w:rFonts w:ascii="Arial" w:hAnsi="Arial" w:cs="Arial"/>
          <w:color w:val="000000" w:themeColor="text1"/>
        </w:rPr>
        <w:t xml:space="preserve">la EMPRESA. Ello implica que EL USUARIO acepta expresamente los términos y condiciones generales. En caso de no aceptarlos, se le solicita que no haga uso, ni acceda, ni manipule la información de los servicios ofrecidos por el sitio Web, ya que usted (USUARIO) está haciendo </w:t>
      </w:r>
      <w:r>
        <w:rPr>
          <w:rFonts w:ascii="Arial" w:hAnsi="Arial" w:cs="Arial"/>
          <w:color w:val="000000" w:themeColor="text1"/>
        </w:rPr>
        <w:t>el</w:t>
      </w:r>
      <w:r w:rsidRPr="00F00185">
        <w:rPr>
          <w:rFonts w:ascii="Arial" w:hAnsi="Arial" w:cs="Arial"/>
          <w:color w:val="000000" w:themeColor="text1"/>
        </w:rPr>
        <w:t xml:space="preserve"> uso inadecuado de éste.</w:t>
      </w:r>
    </w:p>
    <w:p w14:paraId="7185FA35" w14:textId="77777777" w:rsidR="00A631E7" w:rsidRPr="00F00185" w:rsidRDefault="00A631E7" w:rsidP="00A631E7">
      <w:pPr>
        <w:pStyle w:val="NormalWeb"/>
        <w:spacing w:before="0" w:beforeAutospacing="0"/>
        <w:jc w:val="both"/>
        <w:rPr>
          <w:rFonts w:ascii="Arial" w:hAnsi="Arial" w:cs="Arial"/>
          <w:color w:val="000000" w:themeColor="text1"/>
        </w:rPr>
      </w:pPr>
      <w:r w:rsidRPr="00F00185">
        <w:rPr>
          <w:rFonts w:ascii="Arial" w:hAnsi="Arial" w:cs="Arial"/>
          <w:color w:val="000000" w:themeColor="text1"/>
        </w:rPr>
        <w:t>El USUARIO se compromete a usar en forma diligente y l</w:t>
      </w:r>
      <w:r>
        <w:rPr>
          <w:rFonts w:ascii="Arial" w:hAnsi="Arial" w:cs="Arial"/>
          <w:color w:val="000000" w:themeColor="text1"/>
        </w:rPr>
        <w:t>í</w:t>
      </w:r>
      <w:r w:rsidRPr="00F00185">
        <w:rPr>
          <w:rFonts w:ascii="Arial" w:hAnsi="Arial" w:cs="Arial"/>
          <w:color w:val="000000" w:themeColor="text1"/>
        </w:rPr>
        <w:t>cita los contenidos de este SITIO WEB y no para almacenar, divulgar o distribuir datos</w:t>
      </w:r>
      <w:r>
        <w:rPr>
          <w:rFonts w:ascii="Arial" w:hAnsi="Arial" w:cs="Arial"/>
          <w:color w:val="000000" w:themeColor="text1"/>
        </w:rPr>
        <w:t>, imágenes</w:t>
      </w:r>
      <w:r w:rsidRPr="00F00185">
        <w:rPr>
          <w:rFonts w:ascii="Arial" w:hAnsi="Arial" w:cs="Arial"/>
          <w:color w:val="000000" w:themeColor="text1"/>
        </w:rPr>
        <w:t>, software o cualquier otro contenido que interrumpa o perjudique el correcto funcionamiento del portal ni viole las leyes del Estado Peruano, siendo sujeto de responsabilidad si incurriera en esta falta.</w:t>
      </w:r>
    </w:p>
    <w:p w14:paraId="3BDCB2D3" w14:textId="77777777" w:rsidR="00A631E7" w:rsidRPr="00F00185" w:rsidRDefault="00A631E7" w:rsidP="00A631E7">
      <w:pPr>
        <w:pStyle w:val="NormalWeb"/>
        <w:shd w:val="clear" w:color="auto" w:fill="FFFFFF"/>
        <w:jc w:val="both"/>
        <w:rPr>
          <w:rFonts w:ascii="Arial" w:hAnsi="Arial" w:cs="Arial"/>
          <w:color w:val="000000" w:themeColor="text1"/>
        </w:rPr>
      </w:pPr>
      <w:r w:rsidRPr="00F00185">
        <w:rPr>
          <w:rFonts w:ascii="Arial" w:hAnsi="Arial" w:cs="Arial"/>
          <w:color w:val="000000" w:themeColor="text1"/>
        </w:rPr>
        <w:t>Se prohíbe el despliegue, exhibición o reproducción del Sitio o de cualquiera de sus subdirectorios o páginas secundarias, en sitios o portales no controlados en las redes sociales y otras tecnologías Web</w:t>
      </w:r>
      <w:r>
        <w:rPr>
          <w:rFonts w:ascii="Arial" w:hAnsi="Arial" w:cs="Arial"/>
          <w:color w:val="000000" w:themeColor="text1"/>
        </w:rPr>
        <w:t>.</w:t>
      </w:r>
    </w:p>
    <w:p w14:paraId="332AC377" w14:textId="2FA729C3" w:rsidR="00B33D2E" w:rsidRDefault="00A631E7" w:rsidP="0006682E">
      <w:pPr>
        <w:pStyle w:val="NormalWeb"/>
        <w:spacing w:before="0" w:beforeAutospacing="0"/>
        <w:jc w:val="both"/>
        <w:rPr>
          <w:rFonts w:ascii="Arial" w:hAnsi="Arial" w:cs="Arial"/>
          <w:color w:val="000000" w:themeColor="text1"/>
        </w:rPr>
      </w:pPr>
      <w:r>
        <w:rPr>
          <w:rFonts w:ascii="Arial" w:hAnsi="Arial" w:cs="Arial"/>
          <w:color w:val="000000" w:themeColor="text1"/>
        </w:rPr>
        <w:t>Asimismo, q</w:t>
      </w:r>
      <w:r w:rsidR="0006682E" w:rsidRPr="00F00185">
        <w:rPr>
          <w:rFonts w:ascii="Arial" w:hAnsi="Arial" w:cs="Arial"/>
          <w:color w:val="000000" w:themeColor="text1"/>
        </w:rPr>
        <w:t>ueda expresamente prohibido el uso del SITIO WEB con fines perniciosos que sobrecarguen, dañen o inutilicen las redes, servidores y demás equipos informáticos o productos y aplicaciones informáticas de LA EMPRESA o de terceros</w:t>
      </w:r>
      <w:r>
        <w:rPr>
          <w:rFonts w:ascii="Arial" w:hAnsi="Arial" w:cs="Arial"/>
          <w:color w:val="000000" w:themeColor="text1"/>
        </w:rPr>
        <w:t>.</w:t>
      </w:r>
    </w:p>
    <w:p w14:paraId="3AF9F3DC" w14:textId="77777777" w:rsidR="009F19D3" w:rsidRDefault="009F19D3" w:rsidP="0006682E">
      <w:pPr>
        <w:pStyle w:val="NormalWeb"/>
        <w:spacing w:before="0" w:beforeAutospacing="0"/>
        <w:jc w:val="both"/>
        <w:rPr>
          <w:rFonts w:ascii="Arial" w:hAnsi="Arial" w:cs="Arial"/>
          <w:color w:val="000000" w:themeColor="text1"/>
        </w:rPr>
      </w:pPr>
      <w:bookmarkStart w:id="0" w:name="_GoBack"/>
      <w:bookmarkEnd w:id="0"/>
    </w:p>
    <w:p w14:paraId="36D7D4B8" w14:textId="3DA4AA2B" w:rsidR="0006682E" w:rsidRPr="00D52457" w:rsidRDefault="00D52457" w:rsidP="00D52457">
      <w:pPr>
        <w:pStyle w:val="NormalWeb"/>
        <w:numPr>
          <w:ilvl w:val="0"/>
          <w:numId w:val="3"/>
        </w:numPr>
        <w:shd w:val="clear" w:color="auto" w:fill="FFFFFF"/>
        <w:jc w:val="both"/>
        <w:rPr>
          <w:rFonts w:ascii="Arial" w:hAnsi="Arial" w:cs="Arial"/>
          <w:b/>
          <w:bCs/>
          <w:color w:val="000000" w:themeColor="text1"/>
        </w:rPr>
      </w:pPr>
      <w:r w:rsidRPr="00D52457">
        <w:rPr>
          <w:rFonts w:ascii="Arial" w:hAnsi="Arial" w:cs="Arial"/>
          <w:b/>
          <w:bCs/>
          <w:color w:val="000000" w:themeColor="text1"/>
        </w:rPr>
        <w:lastRenderedPageBreak/>
        <w:t xml:space="preserve">DELIMITACIÓN </w:t>
      </w:r>
      <w:r>
        <w:rPr>
          <w:rFonts w:ascii="Arial" w:hAnsi="Arial" w:cs="Arial"/>
          <w:b/>
          <w:bCs/>
          <w:color w:val="000000" w:themeColor="text1"/>
        </w:rPr>
        <w:t xml:space="preserve">DE </w:t>
      </w:r>
      <w:r w:rsidRPr="00D52457">
        <w:rPr>
          <w:rFonts w:ascii="Arial" w:hAnsi="Arial" w:cs="Arial"/>
          <w:b/>
          <w:bCs/>
          <w:color w:val="000000" w:themeColor="text1"/>
        </w:rPr>
        <w:t xml:space="preserve">RESPONSABILIDAD </w:t>
      </w:r>
    </w:p>
    <w:p w14:paraId="4B6F5A58" w14:textId="00E68FFE" w:rsidR="00D52457" w:rsidRDefault="00D52457" w:rsidP="00D52457">
      <w:pPr>
        <w:pStyle w:val="NormalWeb"/>
        <w:shd w:val="clear" w:color="auto" w:fill="FFFFFF"/>
        <w:jc w:val="both"/>
        <w:rPr>
          <w:rFonts w:ascii="Arial" w:hAnsi="Arial" w:cs="Arial"/>
          <w:color w:val="000000" w:themeColor="text1"/>
        </w:rPr>
      </w:pPr>
      <w:r w:rsidRPr="00D52457">
        <w:rPr>
          <w:rFonts w:ascii="Arial" w:hAnsi="Arial" w:cs="Arial"/>
          <w:color w:val="000000" w:themeColor="text1"/>
        </w:rPr>
        <w:t xml:space="preserve">La EMPRESA realiza los mayores esfuerzos para brindar la más actualizada y exacta información en este sitio. Sin perjuicio de lo anterior, en algunas oportunidades puede incurrir en errores o en omisiones. En tales hipótesis la </w:t>
      </w:r>
      <w:r>
        <w:rPr>
          <w:rFonts w:ascii="Arial" w:hAnsi="Arial" w:cs="Arial"/>
          <w:color w:val="000000" w:themeColor="text1"/>
        </w:rPr>
        <w:t xml:space="preserve">EMPRESA </w:t>
      </w:r>
      <w:r w:rsidRPr="00D52457">
        <w:rPr>
          <w:rFonts w:ascii="Arial" w:hAnsi="Arial" w:cs="Arial"/>
          <w:color w:val="000000" w:themeColor="text1"/>
        </w:rPr>
        <w:t>no será responsable del daño, perjuicio directo, indirecto, incidental, consecuente o especial que se derive del uso de la información contenida en este sitio o de las páginas Web aquí recomendados.</w:t>
      </w:r>
      <w:r w:rsidR="00A631E7">
        <w:rPr>
          <w:rFonts w:ascii="Arial" w:hAnsi="Arial" w:cs="Arial"/>
          <w:color w:val="000000" w:themeColor="text1"/>
        </w:rPr>
        <w:t xml:space="preserve"> </w:t>
      </w:r>
    </w:p>
    <w:p w14:paraId="4548D9C1" w14:textId="574DD392" w:rsidR="00A631E7" w:rsidRPr="00D52457" w:rsidRDefault="00A631E7" w:rsidP="00D52457">
      <w:pPr>
        <w:pStyle w:val="NormalWeb"/>
        <w:shd w:val="clear" w:color="auto" w:fill="FFFFFF"/>
        <w:jc w:val="both"/>
        <w:rPr>
          <w:rFonts w:ascii="Arial" w:hAnsi="Arial" w:cs="Arial"/>
          <w:color w:val="000000" w:themeColor="text1"/>
        </w:rPr>
      </w:pPr>
      <w:r>
        <w:rPr>
          <w:rFonts w:ascii="Arial" w:hAnsi="Arial" w:cs="Arial"/>
          <w:color w:val="000000" w:themeColor="text1"/>
        </w:rPr>
        <w:t>Las prestaciones a las que la EMPRESA se obliga corresponden a aquellas indicadas en los contratos u órdenes de servicio que se negocien y celebren efectivamente.</w:t>
      </w:r>
    </w:p>
    <w:p w14:paraId="213F11E8" w14:textId="28DCBBF8" w:rsidR="00D52457" w:rsidRPr="00D52457" w:rsidRDefault="00D52457" w:rsidP="00D52457">
      <w:pPr>
        <w:pStyle w:val="NormalWeb"/>
        <w:shd w:val="clear" w:color="auto" w:fill="FFFFFF"/>
        <w:jc w:val="both"/>
        <w:rPr>
          <w:rFonts w:ascii="Arial" w:hAnsi="Arial" w:cs="Arial"/>
          <w:color w:val="000000" w:themeColor="text1"/>
        </w:rPr>
      </w:pPr>
      <w:r w:rsidRPr="00D52457">
        <w:rPr>
          <w:rFonts w:ascii="Arial" w:hAnsi="Arial" w:cs="Arial"/>
          <w:color w:val="000000" w:themeColor="text1"/>
        </w:rPr>
        <w:t xml:space="preserve">La </w:t>
      </w:r>
      <w:r w:rsidR="00BB2BD6">
        <w:rPr>
          <w:rFonts w:ascii="Arial" w:hAnsi="Arial" w:cs="Arial"/>
          <w:color w:val="000000" w:themeColor="text1"/>
        </w:rPr>
        <w:t>EMPRESA</w:t>
      </w:r>
      <w:r w:rsidRPr="00D52457">
        <w:rPr>
          <w:rFonts w:ascii="Arial" w:hAnsi="Arial" w:cs="Arial"/>
          <w:color w:val="000000" w:themeColor="text1"/>
        </w:rPr>
        <w:t xml:space="preserve"> no garantiza un servicio libre e interrumpido de esta </w:t>
      </w:r>
      <w:r w:rsidR="00BB2BD6" w:rsidRPr="00D52457">
        <w:rPr>
          <w:rFonts w:ascii="Arial" w:hAnsi="Arial" w:cs="Arial"/>
          <w:color w:val="000000" w:themeColor="text1"/>
        </w:rPr>
        <w:t>página,</w:t>
      </w:r>
      <w:r w:rsidRPr="00D52457">
        <w:rPr>
          <w:rFonts w:ascii="Arial" w:hAnsi="Arial" w:cs="Arial"/>
          <w:color w:val="000000" w:themeColor="text1"/>
        </w:rPr>
        <w:t xml:space="preserve"> pero sí declara su voluntad de efectuar los esfuerzos que, dentro de lo razonables, permitan alcanzar su disponibilidad por el mayor tiempo posible.</w:t>
      </w:r>
    </w:p>
    <w:p w14:paraId="3D162A1D" w14:textId="77777777" w:rsidR="00A631E7" w:rsidRPr="00F00185" w:rsidRDefault="00A631E7" w:rsidP="00A631E7">
      <w:pPr>
        <w:pStyle w:val="NormalWeb"/>
        <w:spacing w:before="0" w:beforeAutospacing="0"/>
        <w:jc w:val="both"/>
        <w:rPr>
          <w:rFonts w:ascii="Arial" w:hAnsi="Arial" w:cs="Arial"/>
          <w:color w:val="000000" w:themeColor="text1"/>
        </w:rPr>
      </w:pPr>
      <w:r w:rsidRPr="00F00185">
        <w:rPr>
          <w:rFonts w:ascii="Arial" w:hAnsi="Arial" w:cs="Arial"/>
          <w:color w:val="000000" w:themeColor="text1"/>
        </w:rPr>
        <w:t>LA EMPRESA se reserva la facultad de efectuar, en cualquier momento y sin necesidad de previo aviso las modificaciones y actualizaciones de la información contenida en el SITIO WEB que resulten pertinentes, así como de la configuración y presentación de este y de sus Condiciones de Uso.</w:t>
      </w:r>
      <w:r>
        <w:rPr>
          <w:rFonts w:ascii="Arial" w:hAnsi="Arial" w:cs="Arial"/>
          <w:color w:val="000000" w:themeColor="text1"/>
        </w:rPr>
        <w:t xml:space="preserve"> Por tal motivo, se sugiere a los usuarios siempre revisar los términos y condiciones del SITIO WEB en su última versión que será la que aparezca colgada en el mismo.</w:t>
      </w:r>
    </w:p>
    <w:p w14:paraId="7EC2C59E" w14:textId="77777777" w:rsidR="00D55B57" w:rsidRPr="00D52457" w:rsidRDefault="00D55B57" w:rsidP="00D52457">
      <w:pPr>
        <w:pStyle w:val="NormalWeb"/>
        <w:shd w:val="clear" w:color="auto" w:fill="FFFFFF"/>
        <w:jc w:val="both"/>
        <w:rPr>
          <w:rFonts w:ascii="Arial" w:hAnsi="Arial" w:cs="Arial"/>
          <w:color w:val="000000" w:themeColor="text1"/>
        </w:rPr>
      </w:pPr>
    </w:p>
    <w:sectPr w:rsidR="00D55B57" w:rsidRPr="00D5245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B651" w14:textId="77777777" w:rsidR="008E57BC" w:rsidRDefault="008E57BC" w:rsidP="0006682E">
      <w:r>
        <w:separator/>
      </w:r>
    </w:p>
  </w:endnote>
  <w:endnote w:type="continuationSeparator" w:id="0">
    <w:p w14:paraId="234C6F0D" w14:textId="77777777" w:rsidR="008E57BC" w:rsidRDefault="008E57BC" w:rsidP="0006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0BD9B" w14:textId="77777777" w:rsidR="008E57BC" w:rsidRDefault="008E57BC" w:rsidP="0006682E">
      <w:r>
        <w:separator/>
      </w:r>
    </w:p>
  </w:footnote>
  <w:footnote w:type="continuationSeparator" w:id="0">
    <w:p w14:paraId="656BD864" w14:textId="77777777" w:rsidR="008E57BC" w:rsidRDefault="008E57BC" w:rsidP="0006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3B23" w14:textId="00E9761C" w:rsidR="005E62EA" w:rsidRDefault="008E57BC">
    <w:pPr>
      <w:pStyle w:val="Encabezado"/>
    </w:pPr>
  </w:p>
  <w:p w14:paraId="60B37472" w14:textId="77777777" w:rsidR="005E62EA" w:rsidRDefault="008E5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227E"/>
    <w:multiLevelType w:val="hybridMultilevel"/>
    <w:tmpl w:val="B1EE7694"/>
    <w:lvl w:ilvl="0" w:tplc="8BF0192C">
      <w:start w:val="1"/>
      <w:numFmt w:val="decimal"/>
      <w:lvlText w:val="%1."/>
      <w:lvlJc w:val="left"/>
      <w:pPr>
        <w:ind w:left="1080" w:hanging="360"/>
      </w:pPr>
      <w:rPr>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3D3726AF"/>
    <w:multiLevelType w:val="hybridMultilevel"/>
    <w:tmpl w:val="0D12BEBA"/>
    <w:lvl w:ilvl="0" w:tplc="D9EE33F4">
      <w:start w:val="1"/>
      <w:numFmt w:val="upperRoman"/>
      <w:lvlText w:val="%1I."/>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BA3270E"/>
    <w:multiLevelType w:val="multilevel"/>
    <w:tmpl w:val="46F812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2E"/>
    <w:rsid w:val="0006682E"/>
    <w:rsid w:val="00085EA5"/>
    <w:rsid w:val="006E36B7"/>
    <w:rsid w:val="008E57BC"/>
    <w:rsid w:val="009F19D3"/>
    <w:rsid w:val="00A631E7"/>
    <w:rsid w:val="00B33D2E"/>
    <w:rsid w:val="00BB2BD6"/>
    <w:rsid w:val="00D52457"/>
    <w:rsid w:val="00D55B57"/>
    <w:rsid w:val="00E028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6FD5"/>
  <w15:chartTrackingRefBased/>
  <w15:docId w15:val="{3F74D22F-607B-440A-90F6-C6A0AF9C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82E"/>
    <w:pPr>
      <w:spacing w:after="0" w:line="240" w:lineRule="auto"/>
    </w:pPr>
    <w:rPr>
      <w:rFonts w:ascii="Times New Roman" w:hAnsi="Times New Roman" w:cs="Times New Roman"/>
      <w:sz w:val="24"/>
      <w:szCs w:val="24"/>
      <w:lang w:val="es-PE" w:eastAsia="es-PE"/>
    </w:rPr>
  </w:style>
  <w:style w:type="paragraph" w:styleId="Ttulo3">
    <w:name w:val="heading 3"/>
    <w:basedOn w:val="Normal"/>
    <w:link w:val="Ttulo3Car"/>
    <w:uiPriority w:val="9"/>
    <w:qFormat/>
    <w:rsid w:val="0006682E"/>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6682E"/>
    <w:rPr>
      <w:rFonts w:ascii="Times New Roman" w:eastAsia="Times New Roman" w:hAnsi="Times New Roman" w:cs="Times New Roman"/>
      <w:b/>
      <w:bCs/>
      <w:sz w:val="27"/>
      <w:szCs w:val="27"/>
      <w:lang w:val="es-PE" w:eastAsia="es-PE"/>
    </w:rPr>
  </w:style>
  <w:style w:type="paragraph" w:styleId="NormalWeb">
    <w:name w:val="Normal (Web)"/>
    <w:basedOn w:val="Normal"/>
    <w:uiPriority w:val="99"/>
    <w:unhideWhenUsed/>
    <w:rsid w:val="0006682E"/>
    <w:pPr>
      <w:spacing w:before="100" w:beforeAutospacing="1" w:after="100" w:afterAutospacing="1"/>
    </w:pPr>
    <w:rPr>
      <w:rFonts w:eastAsia="Times New Roman"/>
    </w:rPr>
  </w:style>
  <w:style w:type="paragraph" w:styleId="Prrafodelista">
    <w:name w:val="List Paragraph"/>
    <w:basedOn w:val="Normal"/>
    <w:uiPriority w:val="34"/>
    <w:qFormat/>
    <w:rsid w:val="0006682E"/>
    <w:pPr>
      <w:ind w:left="720"/>
      <w:contextualSpacing/>
    </w:pPr>
  </w:style>
  <w:style w:type="character" w:styleId="Hipervnculo">
    <w:name w:val="Hyperlink"/>
    <w:basedOn w:val="Fuentedeprrafopredeter"/>
    <w:uiPriority w:val="99"/>
    <w:unhideWhenUsed/>
    <w:rsid w:val="0006682E"/>
    <w:rPr>
      <w:color w:val="0563C1" w:themeColor="hyperlink"/>
      <w:u w:val="single"/>
    </w:rPr>
  </w:style>
  <w:style w:type="paragraph" w:styleId="Encabezado">
    <w:name w:val="header"/>
    <w:basedOn w:val="Normal"/>
    <w:link w:val="EncabezadoCar"/>
    <w:uiPriority w:val="99"/>
    <w:unhideWhenUsed/>
    <w:rsid w:val="0006682E"/>
    <w:pPr>
      <w:tabs>
        <w:tab w:val="center" w:pos="4419"/>
        <w:tab w:val="right" w:pos="8838"/>
      </w:tabs>
    </w:pPr>
  </w:style>
  <w:style w:type="character" w:customStyle="1" w:styleId="EncabezadoCar">
    <w:name w:val="Encabezado Car"/>
    <w:basedOn w:val="Fuentedeprrafopredeter"/>
    <w:link w:val="Encabezado"/>
    <w:uiPriority w:val="99"/>
    <w:rsid w:val="0006682E"/>
    <w:rPr>
      <w:rFonts w:ascii="Times New Roman" w:hAnsi="Times New Roman" w:cs="Times New Roman"/>
      <w:sz w:val="24"/>
      <w:szCs w:val="24"/>
      <w:lang w:val="es-PE" w:eastAsia="es-PE"/>
    </w:rPr>
  </w:style>
  <w:style w:type="character" w:styleId="Refdecomentario">
    <w:name w:val="annotation reference"/>
    <w:basedOn w:val="Fuentedeprrafopredeter"/>
    <w:uiPriority w:val="99"/>
    <w:semiHidden/>
    <w:unhideWhenUsed/>
    <w:rsid w:val="0006682E"/>
    <w:rPr>
      <w:sz w:val="16"/>
      <w:szCs w:val="16"/>
    </w:rPr>
  </w:style>
  <w:style w:type="paragraph" w:styleId="Textocomentario">
    <w:name w:val="annotation text"/>
    <w:basedOn w:val="Normal"/>
    <w:link w:val="TextocomentarioCar"/>
    <w:uiPriority w:val="99"/>
    <w:unhideWhenUsed/>
    <w:rsid w:val="0006682E"/>
    <w:rPr>
      <w:sz w:val="20"/>
      <w:szCs w:val="20"/>
    </w:rPr>
  </w:style>
  <w:style w:type="character" w:customStyle="1" w:styleId="TextocomentarioCar">
    <w:name w:val="Texto comentario Car"/>
    <w:basedOn w:val="Fuentedeprrafopredeter"/>
    <w:link w:val="Textocomentario"/>
    <w:uiPriority w:val="99"/>
    <w:rsid w:val="0006682E"/>
    <w:rPr>
      <w:rFonts w:ascii="Times New Roman" w:hAnsi="Times New Roman" w:cs="Times New Roman"/>
      <w:sz w:val="20"/>
      <w:szCs w:val="20"/>
      <w:lang w:val="es-PE" w:eastAsia="es-PE"/>
    </w:rPr>
  </w:style>
  <w:style w:type="paragraph" w:styleId="Textodeglobo">
    <w:name w:val="Balloon Text"/>
    <w:basedOn w:val="Normal"/>
    <w:link w:val="TextodegloboCar"/>
    <w:uiPriority w:val="99"/>
    <w:semiHidden/>
    <w:unhideWhenUsed/>
    <w:rsid w:val="000668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82E"/>
    <w:rPr>
      <w:rFonts w:ascii="Segoe UI" w:hAnsi="Segoe UI" w:cs="Segoe UI"/>
      <w:sz w:val="18"/>
      <w:szCs w:val="18"/>
      <w:lang w:val="es-PE" w:eastAsia="es-PE"/>
    </w:rPr>
  </w:style>
  <w:style w:type="paragraph" w:styleId="Piedepgina">
    <w:name w:val="footer"/>
    <w:basedOn w:val="Normal"/>
    <w:link w:val="PiedepginaCar"/>
    <w:uiPriority w:val="99"/>
    <w:unhideWhenUsed/>
    <w:rsid w:val="0006682E"/>
    <w:pPr>
      <w:tabs>
        <w:tab w:val="center" w:pos="4419"/>
        <w:tab w:val="right" w:pos="8838"/>
      </w:tabs>
    </w:pPr>
  </w:style>
  <w:style w:type="character" w:customStyle="1" w:styleId="PiedepginaCar">
    <w:name w:val="Pie de página Car"/>
    <w:basedOn w:val="Fuentedeprrafopredeter"/>
    <w:link w:val="Piedepgina"/>
    <w:uiPriority w:val="99"/>
    <w:rsid w:val="0006682E"/>
    <w:rPr>
      <w:rFonts w:ascii="Times New Roman" w:hAnsi="Times New Roman" w:cs="Times New Roman"/>
      <w:sz w:val="24"/>
      <w:szCs w:val="24"/>
      <w:lang w:val="es-PE" w:eastAsia="es-PE"/>
    </w:rPr>
  </w:style>
  <w:style w:type="character" w:styleId="Mencinsinresolver">
    <w:name w:val="Unresolved Mention"/>
    <w:basedOn w:val="Fuentedeprrafopredeter"/>
    <w:uiPriority w:val="99"/>
    <w:semiHidden/>
    <w:unhideWhenUsed/>
    <w:rsid w:val="0006682E"/>
    <w:rPr>
      <w:color w:val="605E5C"/>
      <w:shd w:val="clear" w:color="auto" w:fill="E1DFDD"/>
    </w:rPr>
  </w:style>
  <w:style w:type="character" w:styleId="Hipervnculovisitado">
    <w:name w:val="FollowedHyperlink"/>
    <w:basedOn w:val="Fuentedeprrafopredeter"/>
    <w:uiPriority w:val="99"/>
    <w:semiHidden/>
    <w:unhideWhenUsed/>
    <w:rsid w:val="00066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73173">
      <w:bodyDiv w:val="1"/>
      <w:marLeft w:val="0"/>
      <w:marRight w:val="0"/>
      <w:marTop w:val="0"/>
      <w:marBottom w:val="0"/>
      <w:divBdr>
        <w:top w:val="none" w:sz="0" w:space="0" w:color="auto"/>
        <w:left w:val="none" w:sz="0" w:space="0" w:color="auto"/>
        <w:bottom w:val="none" w:sz="0" w:space="0" w:color="auto"/>
        <w:right w:val="none" w:sz="0" w:space="0" w:color="auto"/>
      </w:divBdr>
    </w:div>
    <w:div w:id="447744534">
      <w:bodyDiv w:val="1"/>
      <w:marLeft w:val="0"/>
      <w:marRight w:val="0"/>
      <w:marTop w:val="0"/>
      <w:marBottom w:val="0"/>
      <w:divBdr>
        <w:top w:val="none" w:sz="0" w:space="0" w:color="auto"/>
        <w:left w:val="none" w:sz="0" w:space="0" w:color="auto"/>
        <w:bottom w:val="none" w:sz="0" w:space="0" w:color="auto"/>
        <w:right w:val="none" w:sz="0" w:space="0" w:color="auto"/>
      </w:divBdr>
    </w:div>
    <w:div w:id="15387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mer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González Farjas</dc:creator>
  <cp:keywords/>
  <dc:description/>
  <cp:lastModifiedBy>Erwin Velasquez</cp:lastModifiedBy>
  <cp:revision>3</cp:revision>
  <dcterms:created xsi:type="dcterms:W3CDTF">2020-08-24T14:19:00Z</dcterms:created>
  <dcterms:modified xsi:type="dcterms:W3CDTF">2020-09-10T23:04:00Z</dcterms:modified>
</cp:coreProperties>
</file>